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C6" w:rsidRPr="005D0949" w:rsidRDefault="00622D4E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1) Membership</w:t>
      </w:r>
    </w:p>
    <w:p w:rsidR="005D0949" w:rsidRDefault="00D25BC6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The governing body determine the membership of the committee on an annual basis. A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clear resolution approving the membership of the committee must appear in the minutes of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 xml:space="preserve">the main governing body. The Head Teacher will be an automatic member. </w:t>
      </w:r>
      <w:r w:rsidR="00622D4E">
        <w:rPr>
          <w:rFonts w:ascii="Brandon Grotesque Thin" w:hAnsi="Brandon Grotesque Thin"/>
        </w:rPr>
        <w:t xml:space="preserve"> </w:t>
      </w:r>
    </w:p>
    <w:p w:rsidR="00622D4E" w:rsidRPr="005D0949" w:rsidRDefault="00622D4E" w:rsidP="005D0949">
      <w:pPr>
        <w:pStyle w:val="NoSpacing"/>
        <w:rPr>
          <w:rFonts w:ascii="Brandon Grotesque Thin" w:hAnsi="Brandon Grotesque Thin"/>
        </w:rPr>
      </w:pPr>
    </w:p>
    <w:p w:rsidR="005D0949" w:rsidRP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 xml:space="preserve">2) </w:t>
      </w:r>
      <w:r w:rsidRPr="005D0949">
        <w:rPr>
          <w:rFonts w:ascii="Brandon Grotesque Thin" w:hAnsi="Brandon Grotesque Thin"/>
        </w:rPr>
        <w:t>Chairmanship</w:t>
      </w:r>
    </w:p>
    <w:p w:rsidR="005D0949" w:rsidRPr="005D0949" w:rsidRDefault="005D0949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 xml:space="preserve">To be determined at first Full Governing Body meeting of the academic year. If the Chair is unable to attend </w:t>
      </w:r>
      <w:r w:rsidR="00622D4E">
        <w:rPr>
          <w:rFonts w:ascii="Brandon Grotesque Thin" w:hAnsi="Brandon Grotesque Thin"/>
        </w:rPr>
        <w:t xml:space="preserve">a </w:t>
      </w:r>
      <w:r w:rsidRPr="005D0949">
        <w:rPr>
          <w:rFonts w:ascii="Brandon Grotesque Thin" w:hAnsi="Brandon Grotesque Thin"/>
        </w:rPr>
        <w:t xml:space="preserve">meeting, then a </w:t>
      </w:r>
      <w:r w:rsidR="00EF1320">
        <w:rPr>
          <w:rFonts w:ascii="Brandon Grotesque Thin" w:hAnsi="Brandon Grotesque Thin"/>
        </w:rPr>
        <w:t>replacement governor must</w:t>
      </w:r>
      <w:r w:rsidRPr="005D0949">
        <w:rPr>
          <w:rFonts w:ascii="Brandon Grotesque Thin" w:hAnsi="Brandon Grotesque Thin"/>
        </w:rPr>
        <w:t xml:space="preserve"> be elected to take the chair during the duration of that meeting.</w:t>
      </w:r>
    </w:p>
    <w:p w:rsidR="005D0949" w:rsidRDefault="005D0949" w:rsidP="005D0949">
      <w:pPr>
        <w:pStyle w:val="NoSpacing"/>
        <w:rPr>
          <w:rFonts w:ascii="Brandon Grotesque Thin" w:hAnsi="Brandon Grotesque Thin"/>
        </w:rPr>
      </w:pPr>
    </w:p>
    <w:p w:rsidR="00D25BC6" w:rsidRP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3</w:t>
      </w:r>
      <w:r w:rsidR="00622D4E">
        <w:rPr>
          <w:rFonts w:ascii="Brandon Grotesque Thin" w:hAnsi="Brandon Grotesque Thin"/>
        </w:rPr>
        <w:t>) Quorum</w:t>
      </w:r>
    </w:p>
    <w:p w:rsidR="00D25BC6" w:rsidRDefault="00D25BC6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The quorum shall be three members of the committee. It is recommended that the quorum</w:t>
      </w:r>
      <w:r w:rsidR="00622D4E">
        <w:rPr>
          <w:rFonts w:ascii="Brandon Grotesque Thin" w:hAnsi="Brandon Grotesque Thin"/>
        </w:rPr>
        <w:t xml:space="preserve"> </w:t>
      </w:r>
      <w:r w:rsidR="005D0949" w:rsidRPr="005D0949">
        <w:rPr>
          <w:rFonts w:ascii="Brandon Grotesque Thin" w:hAnsi="Brandon Grotesque Thin"/>
        </w:rPr>
        <w:t>is the Head T</w:t>
      </w:r>
      <w:r w:rsidRPr="005D0949">
        <w:rPr>
          <w:rFonts w:ascii="Brandon Grotesque Thin" w:hAnsi="Brandon Grotesque Thin"/>
        </w:rPr>
        <w:t xml:space="preserve">eacher plus two members of the </w:t>
      </w:r>
      <w:r w:rsidR="005D0949" w:rsidRPr="005D0949">
        <w:rPr>
          <w:rFonts w:ascii="Brandon Grotesque Thin" w:hAnsi="Brandon Grotesque Thin"/>
        </w:rPr>
        <w:t>committee.</w:t>
      </w:r>
    </w:p>
    <w:p w:rsidR="005D0949" w:rsidRPr="005D0949" w:rsidRDefault="005D0949" w:rsidP="005D0949">
      <w:pPr>
        <w:pStyle w:val="NoSpacing"/>
        <w:rPr>
          <w:rFonts w:ascii="Brandon Grotesque Thin" w:hAnsi="Brandon Grotesque Thin"/>
        </w:rPr>
      </w:pPr>
    </w:p>
    <w:p w:rsidR="00D25BC6" w:rsidRP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4</w:t>
      </w:r>
      <w:r w:rsidR="00622D4E">
        <w:rPr>
          <w:rFonts w:ascii="Brandon Grotesque Thin" w:hAnsi="Brandon Grotesque Thin"/>
        </w:rPr>
        <w:t>) Meetings</w:t>
      </w:r>
    </w:p>
    <w:p w:rsidR="005D0949" w:rsidRPr="005D0949" w:rsidRDefault="00D25BC6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Meetings will be held regularly/at least once each term, as required. One week’s notice of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 xml:space="preserve">the agenda must be given </w:t>
      </w:r>
      <w:r w:rsidR="005D0949">
        <w:rPr>
          <w:rFonts w:ascii="Brandon Grotesque Thin" w:hAnsi="Brandon Grotesque Thin"/>
        </w:rPr>
        <w:t>prior to convening a meeting and any papers to be considered at the meeting circulated via email/google drive.</w:t>
      </w:r>
      <w:r w:rsidR="005D0949" w:rsidRPr="005D0949">
        <w:rPr>
          <w:rFonts w:ascii="Brandon Grotesque Thin" w:hAnsi="Brandon Grotesque Thin"/>
        </w:rPr>
        <w:t xml:space="preserve"> If an issue requires urgent attention, the Chair may initiate a shorter timescale.</w:t>
      </w:r>
      <w:r w:rsidR="00622D4E">
        <w:rPr>
          <w:rFonts w:ascii="Brandon Grotesque Thin" w:hAnsi="Brandon Grotesque Thin"/>
        </w:rPr>
        <w:t xml:space="preserve"> </w:t>
      </w:r>
      <w:r w:rsidR="005D0949">
        <w:rPr>
          <w:rFonts w:ascii="Brandon Grotesque Thin" w:hAnsi="Brandon Grotesque Thin"/>
        </w:rPr>
        <w:t>Minutes will be produced. See appendix for standard meeting format.</w:t>
      </w:r>
    </w:p>
    <w:p w:rsidR="005D0949" w:rsidRPr="005D0949" w:rsidRDefault="005D0949" w:rsidP="005D0949">
      <w:pPr>
        <w:pStyle w:val="NoSpacing"/>
        <w:rPr>
          <w:rFonts w:ascii="Brandon Grotesque Thin" w:hAnsi="Brandon Grotesque Thin"/>
        </w:rPr>
      </w:pPr>
    </w:p>
    <w:p w:rsidR="00D25BC6" w:rsidRP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5</w:t>
      </w:r>
      <w:r w:rsidR="00622D4E">
        <w:rPr>
          <w:rFonts w:ascii="Brandon Grotesque Thin" w:hAnsi="Brandon Grotesque Thin"/>
        </w:rPr>
        <w:t>) Function</w:t>
      </w:r>
    </w:p>
    <w:p w:rsidR="00D25BC6" w:rsidRPr="005D0949" w:rsidRDefault="00D25BC6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Decisions taken by the committee must be led by the priorities identified within the school’s</w:t>
      </w:r>
    </w:p>
    <w:p w:rsidR="00D25BC6" w:rsidRPr="005D0949" w:rsidRDefault="005D0949" w:rsidP="005D0949">
      <w:pPr>
        <w:pStyle w:val="NoSpacing"/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Development Plan</w:t>
      </w:r>
      <w:r w:rsidR="00622D4E">
        <w:rPr>
          <w:rFonts w:ascii="Brandon Grotesque Thin" w:hAnsi="Brandon Grotesque Thin"/>
        </w:rPr>
        <w:t xml:space="preserve"> and those focus areas within the Head Teachers Performance management process</w:t>
      </w:r>
      <w:r w:rsidRPr="005D0949">
        <w:rPr>
          <w:rFonts w:ascii="Brandon Grotesque Thin" w:hAnsi="Brandon Grotesque Thin"/>
        </w:rPr>
        <w:t>.</w:t>
      </w:r>
      <w:r w:rsidR="00D25BC6" w:rsidRPr="005D0949">
        <w:rPr>
          <w:rFonts w:ascii="Brandon Grotesque Thin" w:hAnsi="Brandon Grotesque Thin"/>
        </w:rPr>
        <w:t xml:space="preserve"> The main function of the</w:t>
      </w:r>
      <w:r w:rsidRPr="005D0949">
        <w:rPr>
          <w:rFonts w:ascii="Brandon Grotesque Thin" w:hAnsi="Brandon Grotesque Thin"/>
        </w:rPr>
        <w:t xml:space="preserve"> Performance &amp; </w:t>
      </w:r>
      <w:r w:rsidR="00D25BC6" w:rsidRPr="005D0949">
        <w:rPr>
          <w:rFonts w:ascii="Brandon Grotesque Thin" w:hAnsi="Brandon Grotesque Thin"/>
        </w:rPr>
        <w:t xml:space="preserve">Standards Committee will </w:t>
      </w:r>
      <w:r w:rsidRPr="005D0949">
        <w:rPr>
          <w:rFonts w:ascii="Brandon Grotesque Thin" w:hAnsi="Brandon Grotesque Thin"/>
        </w:rPr>
        <w:t>be to advise and work with the Head T</w:t>
      </w:r>
      <w:r w:rsidR="00D25BC6" w:rsidRPr="005D0949">
        <w:rPr>
          <w:rFonts w:ascii="Brandon Grotesque Thin" w:hAnsi="Brandon Grotesque Thin"/>
        </w:rPr>
        <w:t>eacher to promote the best</w:t>
      </w:r>
      <w:r w:rsidR="00622D4E">
        <w:rPr>
          <w:rFonts w:ascii="Brandon Grotesque Thin" w:hAnsi="Brandon Grotesque Thin"/>
        </w:rPr>
        <w:t xml:space="preserve"> </w:t>
      </w:r>
      <w:r w:rsidR="00D25BC6" w:rsidRPr="005D0949">
        <w:rPr>
          <w:rFonts w:ascii="Brandon Grotesque Thin" w:hAnsi="Brandon Grotesque Thin"/>
        </w:rPr>
        <w:t>educational outcomes for all children at the school - subject to the following:</w:t>
      </w:r>
      <w:r w:rsidR="00421740">
        <w:rPr>
          <w:rFonts w:ascii="Brandon Grotesque Thin" w:hAnsi="Brandon Grotesque Thin"/>
        </w:rPr>
        <w:br/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monitor standards, achievement and progress of children in the school</w:t>
      </w:r>
    </w:p>
    <w:p w:rsidR="00D25BC6" w:rsidRPr="00622D4E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 xml:space="preserve">To monitor </w:t>
      </w:r>
      <w:r w:rsidR="00622D4E">
        <w:rPr>
          <w:rFonts w:ascii="Brandon Grotesque Thin" w:hAnsi="Brandon Grotesque Thin"/>
        </w:rPr>
        <w:t>the priorities of the Development Plan</w:t>
      </w:r>
    </w:p>
    <w:p w:rsidR="00D25BC6" w:rsidRPr="005D0949" w:rsidRDefault="00622D4E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To receive evaluation on the Development Plan</w:t>
      </w:r>
      <w:r w:rsidR="00D25BC6" w:rsidRPr="005D0949">
        <w:rPr>
          <w:rFonts w:ascii="Brandon Grotesque Thin" w:hAnsi="Brandon Grotesque Thin"/>
        </w:rPr>
        <w:t xml:space="preserve"> and make suggestions for the future plans</w:t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consider and advise the governing body on standards and other matters</w:t>
      </w:r>
      <w:r w:rsidR="00622D4E">
        <w:rPr>
          <w:rFonts w:ascii="Brandon Grotesque Thin" w:hAnsi="Brandon Grotesque Thin"/>
        </w:rPr>
        <w:t xml:space="preserve"> relating to the school’s </w:t>
      </w:r>
      <w:r w:rsidRPr="005D0949">
        <w:rPr>
          <w:rFonts w:ascii="Brandon Grotesque Thin" w:hAnsi="Brandon Grotesque Thin"/>
        </w:rPr>
        <w:t>curriculum, including statutory requirements and the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School’s Curriculum Policy</w:t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consider the KIT report from the local authority and any other reports on the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performance of the school</w:t>
      </w:r>
    </w:p>
    <w:p w:rsidR="00D25BC6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review all policies</w:t>
      </w:r>
      <w:r w:rsidR="00EB6E13">
        <w:rPr>
          <w:rFonts w:ascii="Brandon Grotesque Thin" w:hAnsi="Brandon Grotesque Thin"/>
        </w:rPr>
        <w:t xml:space="preserve"> that are </w:t>
      </w:r>
      <w:r w:rsidR="00622D4E">
        <w:rPr>
          <w:rFonts w:ascii="Brandon Grotesque Thin" w:hAnsi="Brandon Grotesque Thin"/>
        </w:rPr>
        <w:t xml:space="preserve">defined </w:t>
      </w:r>
      <w:r w:rsidR="00EB6E13">
        <w:rPr>
          <w:rFonts w:ascii="Brandon Grotesque Thin" w:hAnsi="Brandon Grotesque Thin"/>
        </w:rPr>
        <w:t xml:space="preserve">under </w:t>
      </w:r>
      <w:r w:rsidR="00622D4E">
        <w:rPr>
          <w:rFonts w:ascii="Brandon Grotesque Thin" w:hAnsi="Brandon Grotesque Thin"/>
        </w:rPr>
        <w:t>the r</w:t>
      </w:r>
      <w:r w:rsidR="00EB6E13">
        <w:rPr>
          <w:rFonts w:ascii="Brandon Grotesque Thin" w:hAnsi="Brandon Grotesque Thin"/>
        </w:rPr>
        <w:t>esponsibility of this committee</w:t>
      </w:r>
    </w:p>
    <w:p w:rsidR="003072CC" w:rsidRPr="005D0949" w:rsidRDefault="003072CC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To challenge and question on all aspects of Child Protection and Safeguarding</w:t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ensure the learning needs of different groups of children are met and that their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outcomes are improving</w:t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review the impact of all targeted funding such a pupil premium</w:t>
      </w:r>
    </w:p>
    <w:p w:rsidR="00D25BC6" w:rsidRPr="005D0949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ensure that agreed procedures are in place for educational visits, including the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appointment of a named co-ordinator</w:t>
      </w:r>
    </w:p>
    <w:p w:rsidR="00D25BC6" w:rsidRDefault="00D25BC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To ensure the information on the school website complies with statutory</w:t>
      </w:r>
      <w:r w:rsidR="00622D4E">
        <w:rPr>
          <w:rFonts w:ascii="Brandon Grotesque Thin" w:hAnsi="Brandon Grotesque Thin"/>
        </w:rPr>
        <w:t xml:space="preserve"> </w:t>
      </w:r>
      <w:r w:rsidRPr="005D0949">
        <w:rPr>
          <w:rFonts w:ascii="Brandon Grotesque Thin" w:hAnsi="Brandon Grotesque Thin"/>
        </w:rPr>
        <w:t>requirements</w:t>
      </w:r>
    </w:p>
    <w:p w:rsidR="00622D4E" w:rsidRDefault="00622D4E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To ensure new governors are provided with a comprehensive induction.</w:t>
      </w:r>
    </w:p>
    <w:p w:rsidR="00C90DE6" w:rsidRPr="005D0949" w:rsidRDefault="00C90DE6" w:rsidP="00622D4E">
      <w:pPr>
        <w:pStyle w:val="NoSpacing"/>
        <w:numPr>
          <w:ilvl w:val="0"/>
          <w:numId w:val="5"/>
        </w:numPr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 xml:space="preserve">To review and offer support for staff wellbeing. </w:t>
      </w:r>
    </w:p>
    <w:p w:rsid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APPENDIX</w:t>
      </w:r>
    </w:p>
    <w:p w:rsidR="005D0949" w:rsidRDefault="005D0949" w:rsidP="005D0949">
      <w:pPr>
        <w:pStyle w:val="NoSpacing"/>
        <w:rPr>
          <w:rFonts w:ascii="Brandon Grotesque Thin" w:hAnsi="Brandon Grotesque Thin"/>
        </w:rPr>
      </w:pPr>
    </w:p>
    <w:p w:rsidR="005D0949" w:rsidRDefault="005D0949" w:rsidP="005D0949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Meeting Format</w:t>
      </w:r>
    </w:p>
    <w:p w:rsidR="00E54C03" w:rsidRPr="005D0949" w:rsidRDefault="00E54C03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Apologies</w:t>
      </w:r>
    </w:p>
    <w:p w:rsidR="005D0949" w:rsidRDefault="00E54C03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 xml:space="preserve">Minutes of Last Meeting – </w:t>
      </w:r>
      <w:r w:rsidR="00F37A30" w:rsidRPr="005D0949">
        <w:rPr>
          <w:rFonts w:ascii="Brandon Grotesque Thin" w:hAnsi="Brandon Grotesque Thin"/>
        </w:rPr>
        <w:t>Re</w:t>
      </w:r>
      <w:r w:rsidRPr="005D0949">
        <w:rPr>
          <w:rFonts w:ascii="Brandon Grotesque Thin" w:hAnsi="Brandon Grotesque Thin"/>
        </w:rPr>
        <w:t>viewed and signed</w:t>
      </w:r>
      <w:r w:rsidR="00F37A30" w:rsidRPr="005D0949">
        <w:rPr>
          <w:rFonts w:ascii="Brandon Grotesque Thin" w:hAnsi="Brandon Grotesque Thin"/>
        </w:rPr>
        <w:t>.</w:t>
      </w:r>
    </w:p>
    <w:p w:rsidR="005D0949" w:rsidRDefault="00E54C03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Pupil Attainment and Progress - Detail is provided</w:t>
      </w:r>
      <w:r w:rsidR="00F37A30" w:rsidRPr="005D0949">
        <w:rPr>
          <w:rFonts w:ascii="Brandon Grotesque Thin" w:hAnsi="Brandon Grotesque Thin"/>
        </w:rPr>
        <w:t>/delivered</w:t>
      </w:r>
      <w:r w:rsidRPr="005D0949">
        <w:rPr>
          <w:rFonts w:ascii="Brandon Grotesque Thin" w:hAnsi="Brandon Grotesque Thin"/>
        </w:rPr>
        <w:t xml:space="preserve"> by the Head Teacher </w:t>
      </w:r>
      <w:r w:rsidR="00F37A30" w:rsidRPr="005D0949">
        <w:rPr>
          <w:rFonts w:ascii="Brandon Grotesque Thin" w:hAnsi="Brandon Grotesque Thin"/>
        </w:rPr>
        <w:t>and</w:t>
      </w:r>
      <w:r w:rsidRPr="005D0949">
        <w:rPr>
          <w:rFonts w:ascii="Brandon Grotesque Thin" w:hAnsi="Brandon Grotesque Thin"/>
        </w:rPr>
        <w:t xml:space="preserve"> a summary of the results will be provi</w:t>
      </w:r>
      <w:r w:rsidR="00F37A30" w:rsidRPr="005D0949">
        <w:rPr>
          <w:rFonts w:ascii="Brandon Grotesque Thin" w:hAnsi="Brandon Grotesque Thin"/>
        </w:rPr>
        <w:t>ded to the Full Governing Body.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lastRenderedPageBreak/>
        <w:t>School Improvement Planning – Review plan, assess actions and provide support.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SEN Report – Detail is provided/delivered during the meeting with a summary only provided to Full Governing Body.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Attendance Report – Provided by the Head Teacher for discussion.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Governor Visits/Learning Walks - The Governing Body commit to a minimum of five each academic year, which are agreed in advance with the Head Teacher – these should cover the core curriculum, as well as a broader scope – with priority given to those subject areas that have a c</w:t>
      </w:r>
      <w:r w:rsidR="00622D4E">
        <w:rPr>
          <w:rFonts w:ascii="Brandon Grotesque Thin" w:hAnsi="Brandon Grotesque Thin"/>
        </w:rPr>
        <w:t>urrent focus within the School Developmen</w:t>
      </w:r>
      <w:r w:rsidRPr="005D0949">
        <w:rPr>
          <w:rFonts w:ascii="Brandon Grotesque Thin" w:hAnsi="Brandon Grotesque Thin"/>
        </w:rPr>
        <w:t>t Plan.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Policies – A full review of policies will be undertaken at t</w:t>
      </w:r>
      <w:r w:rsidR="00622D4E">
        <w:rPr>
          <w:rFonts w:ascii="Brandon Grotesque Thin" w:hAnsi="Brandon Grotesque Thin"/>
        </w:rPr>
        <w:t>he start of the academic year and policies that are defined the responsibility of this committee will be reviewed as updates are provided</w:t>
      </w:r>
    </w:p>
    <w:p w:rsidR="005D0949" w:rsidRDefault="00F37A30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 w:rsidRPr="005D0949">
        <w:rPr>
          <w:rFonts w:ascii="Brandon Grotesque Thin" w:hAnsi="Brandon Grotesque Thin"/>
        </w:rPr>
        <w:t>Any Other Business</w:t>
      </w:r>
    </w:p>
    <w:p w:rsidR="00F37A30" w:rsidRPr="005D0949" w:rsidRDefault="005D0949" w:rsidP="005D0949">
      <w:pPr>
        <w:pStyle w:val="NoSpacing"/>
        <w:numPr>
          <w:ilvl w:val="0"/>
          <w:numId w:val="4"/>
        </w:numPr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t>Date</w:t>
      </w:r>
      <w:r w:rsidR="00F37A30" w:rsidRPr="005D0949">
        <w:rPr>
          <w:rFonts w:ascii="Brandon Grotesque Thin" w:hAnsi="Brandon Grotesque Thin"/>
        </w:rPr>
        <w:t xml:space="preserve"> for Next Meeting</w:t>
      </w:r>
    </w:p>
    <w:p w:rsidR="00F37A30" w:rsidRPr="005D0949" w:rsidRDefault="005D0949" w:rsidP="00622D4E">
      <w:pPr>
        <w:pStyle w:val="NoSpacing"/>
        <w:rPr>
          <w:rFonts w:ascii="Brandon Grotesque Thin" w:hAnsi="Brandon Grotesque Thin"/>
        </w:rPr>
      </w:pPr>
      <w:r>
        <w:rPr>
          <w:rFonts w:ascii="Brandon Grotesque Thin" w:hAnsi="Brandon Grotesque Thin"/>
        </w:rPr>
        <w:br/>
      </w:r>
    </w:p>
    <w:p w:rsidR="00AF7CDE" w:rsidRPr="005D0949" w:rsidRDefault="00AF7CDE" w:rsidP="005D0949">
      <w:pPr>
        <w:pStyle w:val="NoSpacing"/>
        <w:rPr>
          <w:rFonts w:ascii="Brandon Grotesque Thin" w:hAnsi="Brandon Grotesque Thin"/>
        </w:rPr>
      </w:pPr>
    </w:p>
    <w:p w:rsidR="00F37A30" w:rsidRPr="005D0949" w:rsidRDefault="00F37A30" w:rsidP="005D0949">
      <w:pPr>
        <w:pStyle w:val="NoSpacing"/>
        <w:rPr>
          <w:rFonts w:ascii="Brandon Grotesque Thin" w:hAnsi="Brandon Grotesque Thin"/>
        </w:rPr>
      </w:pPr>
      <w:bookmarkStart w:id="0" w:name="_GoBack"/>
      <w:bookmarkEnd w:id="0"/>
    </w:p>
    <w:sectPr w:rsidR="00F37A30" w:rsidRPr="005D09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49" w:rsidRDefault="005D0949" w:rsidP="005D0949">
      <w:pPr>
        <w:spacing w:after="0" w:line="240" w:lineRule="auto"/>
      </w:pPr>
      <w:r>
        <w:separator/>
      </w:r>
    </w:p>
  </w:endnote>
  <w:endnote w:type="continuationSeparator" w:id="0">
    <w:p w:rsidR="005D0949" w:rsidRDefault="005D0949" w:rsidP="005D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Thin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49" w:rsidRDefault="005D0949" w:rsidP="005D0949">
      <w:pPr>
        <w:spacing w:after="0" w:line="240" w:lineRule="auto"/>
      </w:pPr>
      <w:r>
        <w:separator/>
      </w:r>
    </w:p>
  </w:footnote>
  <w:footnote w:type="continuationSeparator" w:id="0">
    <w:p w:rsidR="005D0949" w:rsidRDefault="005D0949" w:rsidP="005D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49" w:rsidRPr="005D0949" w:rsidRDefault="005D0949" w:rsidP="005D0949">
    <w:pPr>
      <w:pStyle w:val="NoSpacing"/>
      <w:jc w:val="center"/>
      <w:rPr>
        <w:rFonts w:ascii="Brandon Grotesque Thin" w:hAnsi="Brandon Grotesque Thin"/>
      </w:rPr>
    </w:pPr>
    <w:r w:rsidRPr="005D0949">
      <w:rPr>
        <w:rFonts w:ascii="Brandon Grotesque Thin" w:hAnsi="Brandon Grotesque Thin"/>
      </w:rPr>
      <w:t>TERMS OF REFERENCE FOR PERFORMANCE &amp; STANDARDS COMMITTEE</w:t>
    </w:r>
  </w:p>
  <w:p w:rsidR="005D0949" w:rsidRPr="005D0949" w:rsidRDefault="005D0949" w:rsidP="005D0949">
    <w:pPr>
      <w:pStyle w:val="Header"/>
      <w:jc w:val="center"/>
      <w:rPr>
        <w:rFonts w:ascii="Brandon Grotesque Thin" w:hAnsi="Brandon Grotesque Th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639"/>
    <w:multiLevelType w:val="hybridMultilevel"/>
    <w:tmpl w:val="407EAE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50D1F"/>
    <w:multiLevelType w:val="hybridMultilevel"/>
    <w:tmpl w:val="20B41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098B"/>
    <w:multiLevelType w:val="hybridMultilevel"/>
    <w:tmpl w:val="74B26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3E4D"/>
    <w:multiLevelType w:val="hybridMultilevel"/>
    <w:tmpl w:val="89921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3E1B"/>
    <w:multiLevelType w:val="hybridMultilevel"/>
    <w:tmpl w:val="4D508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6650"/>
    <w:multiLevelType w:val="hybridMultilevel"/>
    <w:tmpl w:val="152A2F0E"/>
    <w:lvl w:ilvl="0" w:tplc="0D0A8CE0">
      <w:numFmt w:val="bullet"/>
      <w:lvlText w:val=""/>
      <w:lvlJc w:val="left"/>
      <w:pPr>
        <w:ind w:left="720" w:hanging="360"/>
      </w:pPr>
      <w:rPr>
        <w:rFonts w:ascii="Brandon Grotesque Thin" w:eastAsiaTheme="minorHAnsi" w:hAnsi="Brandon Grotesque Th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3"/>
    <w:rsid w:val="000B05A3"/>
    <w:rsid w:val="001C4773"/>
    <w:rsid w:val="003072CC"/>
    <w:rsid w:val="003F59FF"/>
    <w:rsid w:val="00421740"/>
    <w:rsid w:val="00464A23"/>
    <w:rsid w:val="005D0949"/>
    <w:rsid w:val="00622D4E"/>
    <w:rsid w:val="00707AB0"/>
    <w:rsid w:val="00943538"/>
    <w:rsid w:val="00AF7CDE"/>
    <w:rsid w:val="00C90DE6"/>
    <w:rsid w:val="00D25BC6"/>
    <w:rsid w:val="00E25774"/>
    <w:rsid w:val="00E54C03"/>
    <w:rsid w:val="00EB6E13"/>
    <w:rsid w:val="00EF1320"/>
    <w:rsid w:val="00F37A30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70E7-03D6-4DC7-BA0B-C51AD613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03"/>
    <w:pPr>
      <w:ind w:left="720"/>
      <w:contextualSpacing/>
    </w:pPr>
  </w:style>
  <w:style w:type="paragraph" w:styleId="NoSpacing">
    <w:name w:val="No Spacing"/>
    <w:uiPriority w:val="1"/>
    <w:qFormat/>
    <w:rsid w:val="005D0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949"/>
  </w:style>
  <w:style w:type="paragraph" w:styleId="Footer">
    <w:name w:val="footer"/>
    <w:basedOn w:val="Normal"/>
    <w:link w:val="FooterChar"/>
    <w:uiPriority w:val="99"/>
    <w:unhideWhenUsed/>
    <w:rsid w:val="005D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949"/>
  </w:style>
  <w:style w:type="paragraph" w:styleId="BalloonText">
    <w:name w:val="Balloon Text"/>
    <w:basedOn w:val="Normal"/>
    <w:link w:val="BalloonTextChar"/>
    <w:uiPriority w:val="99"/>
    <w:semiHidden/>
    <w:unhideWhenUsed/>
    <w:rsid w:val="0042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Mundipharma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McVee, Esther</dc:creator>
  <cp:keywords/>
  <dc:description/>
  <cp:lastModifiedBy>Sarah Skillern</cp:lastModifiedBy>
  <cp:revision>2</cp:revision>
  <cp:lastPrinted>2017-09-27T06:27:00Z</cp:lastPrinted>
  <dcterms:created xsi:type="dcterms:W3CDTF">2019-01-25T13:51:00Z</dcterms:created>
  <dcterms:modified xsi:type="dcterms:W3CDTF">2019-01-25T13:51:00Z</dcterms:modified>
</cp:coreProperties>
</file>